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1B2378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1B2378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1B2378">
        <w:rPr>
          <w:rFonts w:cs="Arial"/>
          <w:b/>
          <w:sz w:val="40"/>
          <w:szCs w:val="40"/>
          <w:lang w:eastAsia="es-ES"/>
        </w:rPr>
        <w:t>1</w:t>
      </w:r>
    </w:p>
    <w:p w:rsidR="00973C45" w:rsidRPr="001B2378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1B2378">
        <w:rPr>
          <w:rFonts w:cs="Arial"/>
          <w:b/>
          <w:sz w:val="40"/>
          <w:szCs w:val="40"/>
          <w:lang w:eastAsia="es-ES"/>
        </w:rPr>
        <w:t>D</w:t>
      </w:r>
      <w:r w:rsidR="007D0AD6" w:rsidRPr="001B2378">
        <w:rPr>
          <w:rFonts w:cs="Arial"/>
          <w:b/>
          <w:sz w:val="40"/>
          <w:szCs w:val="40"/>
          <w:lang w:eastAsia="es-ES"/>
        </w:rPr>
        <w:t xml:space="preserve">ESTINATARIS </w:t>
      </w:r>
      <w:r w:rsidRPr="001B2378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1B2378" w:rsidRPr="001B2378" w:rsidRDefault="001B2378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bookmarkStart w:id="0" w:name="_GoBack"/>
      <w:bookmarkEnd w:id="0"/>
    </w:p>
    <w:p w:rsidR="000836FD" w:rsidRPr="001B2378" w:rsidRDefault="000836FD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1B2378">
        <w:rPr>
          <w:rFonts w:cs="Arial"/>
          <w:lang w:eastAsia="es-ES"/>
        </w:rPr>
        <w:t>Hospital Universitari Germans Trias i Pujol</w:t>
      </w:r>
      <w:r w:rsidR="00912CB0" w:rsidRPr="001B2378">
        <w:rPr>
          <w:rFonts w:cs="Arial"/>
          <w:lang w:eastAsia="es-ES"/>
        </w:rPr>
        <w:t xml:space="preserve"> de Badalona</w:t>
      </w:r>
    </w:p>
    <w:sectPr w:rsidR="000836FD" w:rsidRPr="001B2378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3F7F3D">
    <w:pPr>
      <w:pStyle w:val="Capalera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-297815</wp:posOffset>
          </wp:positionH>
          <wp:positionV relativeFrom="paragraph">
            <wp:posOffset>-120015</wp:posOffset>
          </wp:positionV>
          <wp:extent cx="2182495" cy="381000"/>
          <wp:effectExtent l="0" t="0" r="8255" b="0"/>
          <wp:wrapTight wrapText="bothSides">
            <wp:wrapPolygon edited="0">
              <wp:start x="943" y="0"/>
              <wp:lineTo x="0" y="4320"/>
              <wp:lineTo x="0" y="11880"/>
              <wp:lineTo x="943" y="17280"/>
              <wp:lineTo x="943" y="20520"/>
              <wp:lineTo x="7541" y="20520"/>
              <wp:lineTo x="9615" y="20520"/>
              <wp:lineTo x="10558" y="19440"/>
              <wp:lineTo x="10370" y="17280"/>
              <wp:lineTo x="21493" y="10800"/>
              <wp:lineTo x="21493" y="1080"/>
              <wp:lineTo x="2074" y="0"/>
              <wp:lineTo x="943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249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836FD"/>
    <w:rsid w:val="000A42C9"/>
    <w:rsid w:val="000D5C86"/>
    <w:rsid w:val="001150FE"/>
    <w:rsid w:val="0016725E"/>
    <w:rsid w:val="001B2378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3F7F3D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12CB0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A0C2E58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F28C0F-4038-4D95-82F4-3E324B8680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31F98B-B399-4D1A-B361-151935AB17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77AEE4-FF22-4F4B-AD2A-E36A285A45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Hernandez Martí, Daniel Juan</cp:lastModifiedBy>
  <cp:revision>7</cp:revision>
  <cp:lastPrinted>2018-12-18T08:58:00Z</cp:lastPrinted>
  <dcterms:created xsi:type="dcterms:W3CDTF">2023-03-10T13:20:00Z</dcterms:created>
  <dcterms:modified xsi:type="dcterms:W3CDTF">2025-04-29T12:10:00Z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